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4C" w:rsidRDefault="00D21C74" w:rsidP="00D87F4C">
      <w:pPr>
        <w:jc w:val="center"/>
        <w:rPr>
          <w:b/>
        </w:rPr>
      </w:pPr>
      <w:r>
        <w:rPr>
          <w:b/>
        </w:rPr>
        <w:t>П</w:t>
      </w:r>
      <w:r w:rsidR="001B01E4" w:rsidRPr="00D87F4C">
        <w:rPr>
          <w:b/>
        </w:rPr>
        <w:t xml:space="preserve">ортфолио </w:t>
      </w:r>
      <w:r>
        <w:rPr>
          <w:b/>
        </w:rPr>
        <w:t>школьной библиотеки МКОУ СОШ №1 Барабинского района Новосибирской области</w:t>
      </w:r>
      <w:r w:rsidR="00D87F4C">
        <w:rPr>
          <w:b/>
        </w:rPr>
        <w:t xml:space="preserve"> для участия в Фестивале-конкурсе 2019 года «Библиотека – информационный центр школы»</w:t>
      </w:r>
    </w:p>
    <w:p w:rsidR="001C3FC6" w:rsidRPr="00D87F4C" w:rsidRDefault="001B01E4" w:rsidP="00D87F4C">
      <w:pPr>
        <w:jc w:val="center"/>
        <w:rPr>
          <w:b/>
        </w:rPr>
      </w:pPr>
      <w:r w:rsidRPr="00D87F4C">
        <w:rPr>
          <w:b/>
        </w:rPr>
        <w:t xml:space="preserve"> </w:t>
      </w:r>
      <w:r w:rsidRPr="00D87F4C">
        <w:rPr>
          <w:sz w:val="20"/>
        </w:rPr>
        <w:t>(уровень участия</w:t>
      </w:r>
      <w:r w:rsidR="00D87F4C" w:rsidRPr="00D87F4C">
        <w:rPr>
          <w:sz w:val="20"/>
        </w:rPr>
        <w:t xml:space="preserve"> в мероприятиях</w:t>
      </w:r>
      <w:r w:rsidRPr="00D87F4C">
        <w:rPr>
          <w:sz w:val="20"/>
        </w:rPr>
        <w:t xml:space="preserve"> – не ниже районного</w:t>
      </w:r>
      <w:r w:rsidR="006421AA">
        <w:rPr>
          <w:sz w:val="20"/>
        </w:rPr>
        <w:t xml:space="preserve">, период </w:t>
      </w:r>
      <w:r w:rsidR="006421AA" w:rsidRPr="00742E94">
        <w:rPr>
          <w:b/>
          <w:sz w:val="20"/>
        </w:rPr>
        <w:t>с 2016 по 2019 год</w:t>
      </w:r>
      <w:r w:rsidR="006421AA">
        <w:rPr>
          <w:sz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4158"/>
        <w:gridCol w:w="4918"/>
      </w:tblGrid>
      <w:tr w:rsidR="001B01E4" w:rsidTr="003F1B75">
        <w:tc>
          <w:tcPr>
            <w:tcW w:w="495" w:type="dxa"/>
          </w:tcPr>
          <w:p w:rsidR="001B01E4" w:rsidRDefault="001B01E4">
            <w:r>
              <w:t>№</w:t>
            </w:r>
          </w:p>
        </w:tc>
        <w:tc>
          <w:tcPr>
            <w:tcW w:w="4158" w:type="dxa"/>
          </w:tcPr>
          <w:p w:rsidR="001B01E4" w:rsidRDefault="001B01E4">
            <w:r>
              <w:t>Содержание</w:t>
            </w:r>
          </w:p>
        </w:tc>
        <w:tc>
          <w:tcPr>
            <w:tcW w:w="4918" w:type="dxa"/>
          </w:tcPr>
          <w:p w:rsidR="001B01E4" w:rsidRDefault="001B01E4"/>
        </w:tc>
      </w:tr>
      <w:tr w:rsidR="001B01E4" w:rsidTr="003F1B75">
        <w:tc>
          <w:tcPr>
            <w:tcW w:w="495" w:type="dxa"/>
            <w:shd w:val="clear" w:color="auto" w:fill="DEEAF6" w:themeFill="accent1" w:themeFillTint="33"/>
          </w:tcPr>
          <w:p w:rsidR="001B01E4" w:rsidRPr="001B01E4" w:rsidRDefault="001B01E4" w:rsidP="001B01E4">
            <w:pPr>
              <w:jc w:val="center"/>
              <w:rPr>
                <w:b/>
              </w:rPr>
            </w:pPr>
            <w:r w:rsidRPr="001B01E4">
              <w:rPr>
                <w:b/>
              </w:rPr>
              <w:t>1.</w:t>
            </w:r>
          </w:p>
        </w:tc>
        <w:tc>
          <w:tcPr>
            <w:tcW w:w="9076" w:type="dxa"/>
            <w:gridSpan w:val="2"/>
            <w:shd w:val="clear" w:color="auto" w:fill="DEEAF6" w:themeFill="accent1" w:themeFillTint="33"/>
          </w:tcPr>
          <w:p w:rsidR="001B01E4" w:rsidRPr="001B01E4" w:rsidRDefault="001B01E4" w:rsidP="001B01E4">
            <w:pPr>
              <w:jc w:val="center"/>
              <w:rPr>
                <w:b/>
              </w:rPr>
            </w:pPr>
            <w:r w:rsidRPr="001B01E4">
              <w:rPr>
                <w:b/>
              </w:rPr>
              <w:t>Участие в семинарах, совещаниях, мастер-классах, экспертизах и т.д. по вопросам продвижения чтения и создания безопасной ИОС (уровень, не ниже районного)</w:t>
            </w:r>
          </w:p>
        </w:tc>
      </w:tr>
      <w:tr w:rsidR="001B01E4" w:rsidTr="003F1B75">
        <w:tc>
          <w:tcPr>
            <w:tcW w:w="495" w:type="dxa"/>
          </w:tcPr>
          <w:p w:rsidR="001B01E4" w:rsidRDefault="001B01E4">
            <w:r>
              <w:t>1.1</w:t>
            </w:r>
          </w:p>
        </w:tc>
        <w:tc>
          <w:tcPr>
            <w:tcW w:w="4158" w:type="dxa"/>
          </w:tcPr>
          <w:p w:rsidR="001B01E4" w:rsidRDefault="001B01E4">
            <w:r>
              <w:t>Название мероприятия</w:t>
            </w:r>
          </w:p>
        </w:tc>
        <w:tc>
          <w:tcPr>
            <w:tcW w:w="4918" w:type="dxa"/>
          </w:tcPr>
          <w:p w:rsidR="001B01E4" w:rsidRDefault="001B01E4">
            <w:r>
              <w:t>Статус мероприятия</w:t>
            </w:r>
          </w:p>
        </w:tc>
      </w:tr>
      <w:tr w:rsidR="001B01E4" w:rsidTr="003F1B75">
        <w:tc>
          <w:tcPr>
            <w:tcW w:w="495" w:type="dxa"/>
          </w:tcPr>
          <w:p w:rsidR="001B01E4" w:rsidRDefault="001B01E4"/>
        </w:tc>
        <w:tc>
          <w:tcPr>
            <w:tcW w:w="4158" w:type="dxa"/>
          </w:tcPr>
          <w:p w:rsidR="001B01E4" w:rsidRDefault="003F1B75" w:rsidP="003F1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тажировочный</w:t>
            </w:r>
            <w:proofErr w:type="spellEnd"/>
            <w:r w:rsidRPr="003F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 «</w:t>
            </w:r>
            <w:r w:rsidRPr="003F1B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Школа – территория для всех. Организация работы с детьми с ОВЗ в образовательном пространстве школы» в рамках реализации регионального проекта «Обучение и социализация детей с ОВЗ в инклюзивном образовательном пространстве Новосибирской области», 2017г,</w:t>
            </w:r>
            <w:r w:rsidR="00FF3CE9" w:rsidRPr="00FF3C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FF3CE9" w:rsidRPr="00FF3C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презентация  книжной выставки</w:t>
            </w:r>
            <w:r w:rsidR="00FF3CE9" w:rsidRPr="00FF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«Каждый ребенок особенный – все дети равные»,</w:t>
            </w:r>
          </w:p>
        </w:tc>
        <w:tc>
          <w:tcPr>
            <w:tcW w:w="4918" w:type="dxa"/>
          </w:tcPr>
          <w:p w:rsidR="001B01E4" w:rsidRDefault="003F1B75">
            <w:r>
              <w:t>районный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Default="003F1B75" w:rsidP="003F1B75">
            <w:pPr>
              <w:ind w:left="-41"/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Районное р</w:t>
            </w:r>
            <w:r w:rsidRPr="003F1B75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 xml:space="preserve">одительское собрание «О роли семьи, государства и православной церкви в духовно-нравственном воспитании школьников», выступление  «Обзор художественной литературы «В единстве народа вся сила России», октябрь 2017 г. </w:t>
            </w:r>
          </w:p>
        </w:tc>
        <w:tc>
          <w:tcPr>
            <w:tcW w:w="4918" w:type="dxa"/>
          </w:tcPr>
          <w:p w:rsidR="003F1B75" w:rsidRDefault="003F1B75" w:rsidP="00142C16">
            <w:r>
              <w:t>районный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Default="003F1B75">
            <w:r w:rsidRPr="003F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 педагогов-библиотекарей «Формирование у обучающихся духовно-нравственных ориентиров на основе традиционных </w:t>
            </w:r>
            <w:proofErr w:type="spellStart"/>
            <w:r w:rsidRPr="003F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общеобщечеловеческих</w:t>
            </w:r>
            <w:proofErr w:type="spellEnd"/>
            <w:r w:rsidRPr="003F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ценностей»</w:t>
            </w:r>
            <w:r w:rsidRPr="003F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«Роль школьной библиотеки в патриотическом воспитании школьников»,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</w:t>
            </w:r>
          </w:p>
        </w:tc>
        <w:tc>
          <w:tcPr>
            <w:tcW w:w="4918" w:type="dxa"/>
          </w:tcPr>
          <w:p w:rsidR="003F1B75" w:rsidRDefault="003F1B7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3F1B75" w:rsidRDefault="003F1B75" w:rsidP="003F1B75">
            <w:pPr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методическая конференция </w:t>
            </w:r>
            <w:r w:rsidRPr="003F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муниципальной системы образования в контексте основных стратегических ориентиров: достижения, проблемы, перспективы», выступление «Формирование компетентного пользователя школьной библиотеки путем привлечения к различным видам читательской деятельности через уроки и книжные выставки», август 2018 г.</w:t>
            </w:r>
          </w:p>
          <w:p w:rsidR="003F1B75" w:rsidRDefault="003F1B75"/>
        </w:tc>
        <w:tc>
          <w:tcPr>
            <w:tcW w:w="4918" w:type="dxa"/>
          </w:tcPr>
          <w:p w:rsidR="003F1B75" w:rsidRDefault="003F1B75">
            <w:r>
              <w:t>районный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Default="003F1B75" w:rsidP="003F1B75">
            <w:pPr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:rsidR="003F1B75" w:rsidRDefault="003F1B75"/>
        </w:tc>
      </w:tr>
      <w:tr w:rsidR="003F1B75" w:rsidTr="003F1B75">
        <w:tc>
          <w:tcPr>
            <w:tcW w:w="495" w:type="dxa"/>
            <w:shd w:val="clear" w:color="auto" w:fill="DEEAF6" w:themeFill="accent1" w:themeFillTint="33"/>
          </w:tcPr>
          <w:p w:rsidR="003F1B75" w:rsidRPr="001B01E4" w:rsidRDefault="003F1B75" w:rsidP="001B01E4">
            <w:pPr>
              <w:jc w:val="center"/>
              <w:rPr>
                <w:b/>
              </w:rPr>
            </w:pPr>
            <w:r w:rsidRPr="001B01E4">
              <w:rPr>
                <w:b/>
              </w:rPr>
              <w:lastRenderedPageBreak/>
              <w:t>2.</w:t>
            </w:r>
          </w:p>
        </w:tc>
        <w:tc>
          <w:tcPr>
            <w:tcW w:w="9076" w:type="dxa"/>
            <w:gridSpan w:val="2"/>
            <w:shd w:val="clear" w:color="auto" w:fill="DEEAF6" w:themeFill="accent1" w:themeFillTint="33"/>
          </w:tcPr>
          <w:p w:rsidR="003F1B75" w:rsidRPr="001B01E4" w:rsidRDefault="003F1B75" w:rsidP="001B01E4">
            <w:pPr>
              <w:jc w:val="center"/>
              <w:rPr>
                <w:b/>
              </w:rPr>
            </w:pPr>
            <w:r w:rsidRPr="001B01E4">
              <w:rPr>
                <w:b/>
              </w:rPr>
              <w:t>Участие учащихся в конкурсах по продвижению чтения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>
            <w:r>
              <w:t>2.1</w:t>
            </w:r>
          </w:p>
        </w:tc>
        <w:tc>
          <w:tcPr>
            <w:tcW w:w="4158" w:type="dxa"/>
          </w:tcPr>
          <w:p w:rsidR="003F1B75" w:rsidRDefault="003F1B75">
            <w:r>
              <w:t>Название конкурса, год проведения</w:t>
            </w:r>
          </w:p>
        </w:tc>
        <w:tc>
          <w:tcPr>
            <w:tcW w:w="4918" w:type="dxa"/>
          </w:tcPr>
          <w:p w:rsidR="003F1B75" w:rsidRDefault="003F1B75">
            <w:r>
              <w:t>Количество участников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D21C74" w:rsidRDefault="003F1B75" w:rsidP="00D21C7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>Сетевой детский конкурс «Любимая книга-2017», Мероприятие 2.4.ФЦПРО, направление «Модернизация организационно-технологической инфраструктуры и пополнение фондов школьных библиотек», 2017 г, региональный, Министерство образования, науки и инновационной политики Новосибирской области,  ГБУ ДПО НСО «Областной центр информационных технологий»</w:t>
            </w:r>
          </w:p>
        </w:tc>
        <w:tc>
          <w:tcPr>
            <w:tcW w:w="4918" w:type="dxa"/>
          </w:tcPr>
          <w:p w:rsidR="003F1B75" w:rsidRDefault="003F1B75">
            <w:r>
              <w:t>2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D21C74" w:rsidRDefault="003F1B75" w:rsidP="00142C1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Баттл чтецов «Земли родной очарованье!», посвященного 80-летию со дня образования Новосибирской области, 2017г., </w:t>
            </w:r>
            <w:proofErr w:type="gramStart"/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>, МКУК города Барабинска Барабинского района «Централизованная библиотечная система»</w:t>
            </w:r>
          </w:p>
        </w:tc>
        <w:tc>
          <w:tcPr>
            <w:tcW w:w="4918" w:type="dxa"/>
          </w:tcPr>
          <w:p w:rsidR="003F1B75" w:rsidRDefault="003F1B75" w:rsidP="00142C16">
            <w:r>
              <w:t>2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D21C74" w:rsidRDefault="003F1B75" w:rsidP="00D21C7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>Дистанционная викторина к 100-летию государственной архивной службы России «По страницам истории архивной службы России», 2018г, районный, отдел архивной службы администрации Барабинского района</w:t>
            </w:r>
          </w:p>
        </w:tc>
        <w:tc>
          <w:tcPr>
            <w:tcW w:w="4918" w:type="dxa"/>
          </w:tcPr>
          <w:p w:rsidR="003F1B75" w:rsidRDefault="003F1B75">
            <w:r>
              <w:t>3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D21C74" w:rsidRDefault="003F1B75" w:rsidP="00D21C7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>XVI Международный игровой конкурс по истории мировой культуры «Золотое руно» 2018 г, международный, Центр продуктивного обучения «Золотое руно»</w:t>
            </w:r>
          </w:p>
          <w:p w:rsidR="003F1B75" w:rsidRDefault="003F1B75"/>
        </w:tc>
        <w:tc>
          <w:tcPr>
            <w:tcW w:w="4918" w:type="dxa"/>
          </w:tcPr>
          <w:p w:rsidR="003F1B75" w:rsidRDefault="003F1B75">
            <w:r>
              <w:t>10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D21C74" w:rsidRDefault="003F1B75" w:rsidP="00D21C7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>Региональный сетевой конкурс «Моя любимая книга-2018» в формате игры-</w:t>
            </w:r>
            <w:proofErr w:type="spellStart"/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>квеста</w:t>
            </w:r>
            <w:proofErr w:type="spellEnd"/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«Венок литературных юбилеев» по творчеству поэтов-юбиляров, </w:t>
            </w:r>
          </w:p>
          <w:p w:rsidR="003F1B75" w:rsidRDefault="003F1B75" w:rsidP="00D21C74"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2018 г, региональный, ГБУ ДПО НСО «Областной центр информационных технологий» </w:t>
            </w:r>
          </w:p>
        </w:tc>
        <w:tc>
          <w:tcPr>
            <w:tcW w:w="4918" w:type="dxa"/>
          </w:tcPr>
          <w:p w:rsidR="003F1B75" w:rsidRDefault="003F1B75">
            <w:r>
              <w:t>5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D21C74" w:rsidRDefault="003F1B75" w:rsidP="00D21C7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Патриотическая акция «Боевая награда в нашем доме», 2019 г., </w:t>
            </w:r>
            <w:proofErr w:type="gramStart"/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>, МКУК города Барабинска Барабинского района «Централизованная библиотечная система»</w:t>
            </w:r>
          </w:p>
        </w:tc>
        <w:tc>
          <w:tcPr>
            <w:tcW w:w="4918" w:type="dxa"/>
          </w:tcPr>
          <w:p w:rsidR="003F1B75" w:rsidRDefault="003F1B75">
            <w:r>
              <w:t>1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Default="003F1B75"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Открытая областная заочная историко-краеведческая викторина </w:t>
            </w:r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«МЫ ЗЕМЛЯКИ. Куйбышевский район – территория развития», 2019 г., областной, </w:t>
            </w:r>
            <w:r w:rsidRPr="00D21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 «</w:t>
            </w:r>
            <w:proofErr w:type="spellStart"/>
            <w:r w:rsidRPr="00D21C74">
              <w:rPr>
                <w:rFonts w:ascii="Times New Roman" w:eastAsia="Calibri" w:hAnsi="Times New Roman" w:cs="Times New Roman"/>
                <w:sz w:val="24"/>
                <w:szCs w:val="24"/>
              </w:rPr>
              <w:t>Заельцовка</w:t>
            </w:r>
            <w:proofErr w:type="spellEnd"/>
            <w:r w:rsidRPr="00D21C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8" w:type="dxa"/>
          </w:tcPr>
          <w:p w:rsidR="003F1B75" w:rsidRDefault="003F1B75">
            <w:r>
              <w:lastRenderedPageBreak/>
              <w:t>1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D21C74" w:rsidRDefault="003F1B75" w:rsidP="00D21C7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>Всероссийский конкурс исследовательских работ «Мой прадед» для обучающихся средних и старших классов общеобразовательных учебных заведений Российской Федерации, 2019 г,</w:t>
            </w:r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 xml:space="preserve">всероссийский, Общероссийское общественное гражданско-патриотическое движение «Бессмертный полк России» </w:t>
            </w:r>
          </w:p>
          <w:p w:rsidR="003F1B75" w:rsidRDefault="003F1B75"/>
        </w:tc>
        <w:tc>
          <w:tcPr>
            <w:tcW w:w="4918" w:type="dxa"/>
          </w:tcPr>
          <w:p w:rsidR="003F1B75" w:rsidRDefault="003F1B75">
            <w:r>
              <w:t>1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D21C74" w:rsidRDefault="003F1B75" w:rsidP="00D21C7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Международная викторина для младших школьников «Моя любимая Россия», </w:t>
            </w:r>
            <w:r w:rsidRPr="003F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>2019 г., международный, ООО «Совушка», портал для целеустремленных натур</w:t>
            </w:r>
          </w:p>
        </w:tc>
        <w:tc>
          <w:tcPr>
            <w:tcW w:w="4918" w:type="dxa"/>
          </w:tcPr>
          <w:p w:rsidR="003F1B75" w:rsidRDefault="003F1B75">
            <w:r>
              <w:t>4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3F1B75" w:rsidRDefault="003F1B75" w:rsidP="00D21C7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Третий открытый Баттл чтецов «Малая </w:t>
            </w:r>
            <w:proofErr w:type="gramStart"/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>родина-большая</w:t>
            </w:r>
            <w:proofErr w:type="gramEnd"/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любовь», 2018г., районный, МКУК города Барабинска Барабинского района «Централизованная библиотечная система»</w:t>
            </w:r>
          </w:p>
        </w:tc>
        <w:tc>
          <w:tcPr>
            <w:tcW w:w="4918" w:type="dxa"/>
          </w:tcPr>
          <w:p w:rsidR="003F1B75" w:rsidRDefault="003F1B75">
            <w:r>
              <w:t>1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3F1B75" w:rsidRDefault="003F1B75" w:rsidP="00D21C7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>XX районный конкурс исследовательских работ школьников 5-11 классов, 2018 г., районный, управление образования администрации Барабинского района</w:t>
            </w:r>
          </w:p>
        </w:tc>
        <w:tc>
          <w:tcPr>
            <w:tcW w:w="4918" w:type="dxa"/>
          </w:tcPr>
          <w:p w:rsidR="003F1B75" w:rsidRDefault="003F1B75">
            <w:r>
              <w:t>1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3F1B75" w:rsidRDefault="003F1B75" w:rsidP="003F1B7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F1B75">
              <w:rPr>
                <w:rFonts w:ascii="Times New Roman" w:eastAsia="MS Mincho" w:hAnsi="Times New Roman" w:cs="Times New Roman"/>
                <w:sz w:val="24"/>
                <w:szCs w:val="24"/>
              </w:rPr>
              <w:t>Международная викторина для детей с ограниченными возможностями здоровья «Хочу все знать»,  2019 г,  международный, ООО «Совушка», портал для целеустремленных натур</w:t>
            </w:r>
          </w:p>
          <w:p w:rsidR="003F1B75" w:rsidRPr="003F1B75" w:rsidRDefault="003F1B75" w:rsidP="00D21C7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3F1B75" w:rsidRDefault="003F1B75">
            <w:r>
              <w:t>2</w:t>
            </w:r>
          </w:p>
        </w:tc>
      </w:tr>
      <w:tr w:rsidR="003F1B75" w:rsidTr="003F1B75">
        <w:tc>
          <w:tcPr>
            <w:tcW w:w="495" w:type="dxa"/>
            <w:shd w:val="clear" w:color="auto" w:fill="DEEAF6" w:themeFill="accent1" w:themeFillTint="33"/>
          </w:tcPr>
          <w:p w:rsidR="003F1B75" w:rsidRDefault="003F1B75">
            <w:r>
              <w:t>3.</w:t>
            </w:r>
          </w:p>
        </w:tc>
        <w:tc>
          <w:tcPr>
            <w:tcW w:w="9076" w:type="dxa"/>
            <w:gridSpan w:val="2"/>
            <w:shd w:val="clear" w:color="auto" w:fill="DEEAF6" w:themeFill="accent1" w:themeFillTint="33"/>
          </w:tcPr>
          <w:p w:rsidR="003F1B75" w:rsidRPr="001B01E4" w:rsidRDefault="003F1B75" w:rsidP="001B01E4">
            <w:pPr>
              <w:jc w:val="center"/>
              <w:rPr>
                <w:b/>
              </w:rPr>
            </w:pPr>
            <w:r w:rsidRPr="001B01E4">
              <w:rPr>
                <w:b/>
              </w:rPr>
              <w:t>Участие в конкурсах профессионального мастерства библиотекарей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>
            <w:r>
              <w:t>3.1</w:t>
            </w:r>
          </w:p>
        </w:tc>
        <w:tc>
          <w:tcPr>
            <w:tcW w:w="4158" w:type="dxa"/>
          </w:tcPr>
          <w:p w:rsidR="003F1B75" w:rsidRDefault="003F1B75">
            <w:r>
              <w:t>Название конкурса, год проведения</w:t>
            </w:r>
          </w:p>
        </w:tc>
        <w:tc>
          <w:tcPr>
            <w:tcW w:w="4918" w:type="dxa"/>
          </w:tcPr>
          <w:p w:rsidR="003F1B75" w:rsidRDefault="003F1B75">
            <w:r>
              <w:t>Результат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Default="00FF3CE9">
            <w:r w:rsidRPr="00FF3CE9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«Лучший библиотечный урок», районный, 2017 г, Управление образования администрации Барабинского района,</w:t>
            </w:r>
          </w:p>
        </w:tc>
        <w:tc>
          <w:tcPr>
            <w:tcW w:w="4918" w:type="dxa"/>
          </w:tcPr>
          <w:p w:rsidR="003F1B75" w:rsidRDefault="00FF3CE9">
            <w:r>
              <w:t>диплом участника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Default="00FF3CE9">
            <w:r w:rsidRPr="00FF3CE9">
              <w:rPr>
                <w:rFonts w:ascii="Times New Roman" w:eastAsia="MS Mincho" w:hAnsi="Times New Roman" w:cs="Times New Roman"/>
                <w:sz w:val="24"/>
                <w:szCs w:val="24"/>
              </w:rPr>
              <w:t>«Школьная библиотека. Современный формат», региональный, 2018 г, ГУ ДПО НСО «Областной центр информационных технологий»,</w:t>
            </w:r>
          </w:p>
        </w:tc>
        <w:tc>
          <w:tcPr>
            <w:tcW w:w="4918" w:type="dxa"/>
          </w:tcPr>
          <w:p w:rsidR="003F1B75" w:rsidRDefault="00FF3CE9">
            <w:r>
              <w:t>сертификат участника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Default="003F1B75"/>
        </w:tc>
        <w:tc>
          <w:tcPr>
            <w:tcW w:w="4918" w:type="dxa"/>
          </w:tcPr>
          <w:p w:rsidR="003F1B75" w:rsidRDefault="003F1B75"/>
        </w:tc>
      </w:tr>
      <w:tr w:rsidR="003F1B75" w:rsidTr="003F1B75">
        <w:tc>
          <w:tcPr>
            <w:tcW w:w="495" w:type="dxa"/>
            <w:shd w:val="clear" w:color="auto" w:fill="DEEAF6" w:themeFill="accent1" w:themeFillTint="33"/>
          </w:tcPr>
          <w:p w:rsidR="003F1B75" w:rsidRDefault="003F1B75">
            <w:r>
              <w:t>4.</w:t>
            </w:r>
          </w:p>
        </w:tc>
        <w:tc>
          <w:tcPr>
            <w:tcW w:w="9076" w:type="dxa"/>
            <w:gridSpan w:val="2"/>
            <w:shd w:val="clear" w:color="auto" w:fill="DEEAF6" w:themeFill="accent1" w:themeFillTint="33"/>
          </w:tcPr>
          <w:p w:rsidR="003F1B75" w:rsidRPr="0029769D" w:rsidRDefault="003F1B75" w:rsidP="0029769D">
            <w:pPr>
              <w:jc w:val="center"/>
              <w:rPr>
                <w:b/>
              </w:rPr>
            </w:pPr>
            <w:r w:rsidRPr="0029769D">
              <w:rPr>
                <w:b/>
              </w:rPr>
              <w:t>Наличие публикаций в профессиональных журналах и др. СМИ</w:t>
            </w:r>
            <w:r>
              <w:rPr>
                <w:b/>
              </w:rPr>
              <w:t>, сайтах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>
            <w:r>
              <w:t>4.1</w:t>
            </w:r>
          </w:p>
        </w:tc>
        <w:tc>
          <w:tcPr>
            <w:tcW w:w="4158" w:type="dxa"/>
          </w:tcPr>
          <w:p w:rsidR="003F1B75" w:rsidRDefault="003F1B75">
            <w:r>
              <w:t>Название публикации</w:t>
            </w:r>
          </w:p>
        </w:tc>
        <w:tc>
          <w:tcPr>
            <w:tcW w:w="4918" w:type="dxa"/>
          </w:tcPr>
          <w:p w:rsidR="003F1B75" w:rsidRDefault="003F1B75">
            <w:r>
              <w:t>Место публикации</w:t>
            </w:r>
          </w:p>
        </w:tc>
      </w:tr>
      <w:tr w:rsidR="003F1B75" w:rsidRP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3F1B75" w:rsidRDefault="003F1B75" w:rsidP="003F1B75">
            <w:pPr>
              <w:ind w:left="-41"/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</w:pPr>
            <w:r w:rsidRPr="003F1B75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 xml:space="preserve">Статья «Литература без чтения – что </w:t>
            </w:r>
            <w:r w:rsidRPr="003F1B75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lastRenderedPageBreak/>
              <w:t xml:space="preserve">птица без крыльев», в рамках </w:t>
            </w:r>
            <w:r w:rsidRPr="003F1B75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  <w:lang w:val="en-US"/>
              </w:rPr>
              <w:t>IV</w:t>
            </w:r>
            <w:r w:rsidRPr="003F1B75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 xml:space="preserve"> Всероссийской научно-практической конференции </w:t>
            </w:r>
            <w:r w:rsidRPr="003F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«Качество современного образования: традиции, инновации, опыт реализации»</w:t>
            </w:r>
            <w:r w:rsidRPr="003F1B75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,  май 2018 г.</w:t>
            </w:r>
          </w:p>
          <w:p w:rsidR="003F1B75" w:rsidRDefault="003F1B75"/>
        </w:tc>
        <w:tc>
          <w:tcPr>
            <w:tcW w:w="4918" w:type="dxa"/>
          </w:tcPr>
          <w:p w:rsidR="003F1B75" w:rsidRDefault="003F1B75">
            <w:pPr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</w:pPr>
            <w:r>
              <w:lastRenderedPageBreak/>
              <w:t>сборник</w:t>
            </w:r>
            <w:r w:rsidRPr="003F1B75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3F1B75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 xml:space="preserve">ГБУ ДПО Ставропольский краевой </w:t>
            </w:r>
            <w:r w:rsidRPr="003F1B75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lastRenderedPageBreak/>
              <w:t>институт развития образования, повышения квалификации и переподготовки работников образования»</w:t>
            </w:r>
          </w:p>
          <w:p w:rsidR="003F1B75" w:rsidRPr="003F1B75" w:rsidRDefault="003F1B75" w:rsidP="003F1B75">
            <w:pPr>
              <w:ind w:left="-41"/>
              <w:rPr>
                <w:rFonts w:ascii="Times New Roman" w:eastAsia="MS Mincho" w:hAnsi="Times New Roman" w:cs="Times New Roman"/>
                <w:bCs/>
                <w:i/>
                <w:spacing w:val="-2"/>
                <w:sz w:val="24"/>
                <w:szCs w:val="24"/>
                <w:lang w:val="en-US"/>
              </w:rPr>
            </w:pPr>
            <w:hyperlink r:id="rId5" w:history="1">
              <w:r w:rsidRPr="003F1B75">
                <w:rPr>
                  <w:rFonts w:ascii="Times New Roman" w:eastAsia="MS Mincho" w:hAnsi="Times New Roman" w:cs="Times New Roman"/>
                  <w:bCs/>
                  <w:i/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http:/ /yulyaleontyeva.netfolio.ru/publication.html</w:t>
              </w:r>
            </w:hyperlink>
          </w:p>
          <w:p w:rsidR="003F1B75" w:rsidRPr="003F1B75" w:rsidRDefault="003F1B75">
            <w:pPr>
              <w:rPr>
                <w:lang w:val="en-US"/>
              </w:rPr>
            </w:pPr>
          </w:p>
        </w:tc>
      </w:tr>
      <w:tr w:rsidR="003F1B75" w:rsidRPr="003F1B75" w:rsidTr="003F1B75">
        <w:tc>
          <w:tcPr>
            <w:tcW w:w="495" w:type="dxa"/>
          </w:tcPr>
          <w:p w:rsidR="003F1B75" w:rsidRPr="003F1B75" w:rsidRDefault="003F1B75">
            <w:pPr>
              <w:rPr>
                <w:lang w:val="en-US"/>
              </w:rPr>
            </w:pPr>
          </w:p>
        </w:tc>
        <w:tc>
          <w:tcPr>
            <w:tcW w:w="4158" w:type="dxa"/>
          </w:tcPr>
          <w:p w:rsidR="003F1B75" w:rsidRPr="003F1B75" w:rsidRDefault="003F1B75">
            <w:r w:rsidRPr="003F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«Формирование компетентного пользователя школьной библиотеки путем привлечения к различным видам читательской деятельности через уроки и книжные выставки»,</w:t>
            </w:r>
          </w:p>
        </w:tc>
        <w:tc>
          <w:tcPr>
            <w:tcW w:w="4918" w:type="dxa"/>
          </w:tcPr>
          <w:p w:rsidR="003F1B75" w:rsidRPr="003F1B75" w:rsidRDefault="003F1B7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портал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F1B75" w:rsidTr="003F1B75">
        <w:tc>
          <w:tcPr>
            <w:tcW w:w="495" w:type="dxa"/>
          </w:tcPr>
          <w:p w:rsidR="003F1B75" w:rsidRPr="003F1B75" w:rsidRDefault="003F1B75"/>
        </w:tc>
        <w:tc>
          <w:tcPr>
            <w:tcW w:w="4158" w:type="dxa"/>
          </w:tcPr>
          <w:p w:rsidR="003F1B75" w:rsidRDefault="003F1B75" w:rsidP="00C55B6B"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>иблиотечн</w:t>
            </w:r>
            <w:r w:rsidR="00C55B6B">
              <w:rPr>
                <w:rFonts w:ascii="Times New Roman" w:eastAsia="MS Mincho" w:hAnsi="Times New Roman" w:cs="Times New Roman"/>
                <w:sz w:val="24"/>
                <w:szCs w:val="24"/>
              </w:rPr>
              <w:t>ый урок</w:t>
            </w:r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«Протяни природе руку»</w:t>
            </w:r>
          </w:p>
        </w:tc>
        <w:tc>
          <w:tcPr>
            <w:tcW w:w="4918" w:type="dxa"/>
          </w:tcPr>
          <w:p w:rsidR="003F1B75" w:rsidRDefault="003F1B75">
            <w:hyperlink r:id="rId6" w:history="1">
              <w:r w:rsidRPr="007C5F10">
                <w:rPr>
                  <w:rStyle w:val="a4"/>
                </w:rPr>
                <w:t>https://педакадемия.рф/леонтьева-ю-в-библиотечный-урок</w:t>
              </w:r>
            </w:hyperlink>
          </w:p>
          <w:p w:rsidR="003F1B75" w:rsidRDefault="003F1B75"/>
          <w:p w:rsidR="003F1B75" w:rsidRDefault="003F1B75"/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Default="003F1B75"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>Презентация «Парламентский урок, посвященный Дню российского пар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ламентаризма «В стране законов»</w:t>
            </w:r>
          </w:p>
        </w:tc>
        <w:tc>
          <w:tcPr>
            <w:tcW w:w="4918" w:type="dxa"/>
          </w:tcPr>
          <w:p w:rsidR="003F1B75" w:rsidRDefault="003F1B75">
            <w:hyperlink r:id="rId7" w:history="1">
              <w:r w:rsidRPr="00D21C74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</w:rPr>
                <w:t>https://edupres.ru/prezentatsii-po-istorii/5-klass/file/30854-parlamentskij-urok-posvyashchennyj-dnyu-rossijskogo-parlamentarizma-v-strane-zakonov</w:t>
              </w:r>
            </w:hyperlink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D21C74" w:rsidRDefault="003F1B7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>Викторина по басням И.А. Крылова</w:t>
            </w:r>
          </w:p>
        </w:tc>
        <w:tc>
          <w:tcPr>
            <w:tcW w:w="4918" w:type="dxa"/>
          </w:tcPr>
          <w:p w:rsidR="003F1B75" w:rsidRPr="00D21C74" w:rsidRDefault="003F1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21C74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https://learningapps.org/display?v=p5j8mducc19</w:t>
              </w:r>
            </w:hyperlink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Pr="00D21C74" w:rsidRDefault="003F1B7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Викторина по сказкам К. Чуковского «Собери </w:t>
            </w:r>
            <w:proofErr w:type="spellStart"/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>пазл</w:t>
            </w:r>
            <w:proofErr w:type="spellEnd"/>
            <w:r w:rsidRPr="00D21C74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8" w:type="dxa"/>
          </w:tcPr>
          <w:p w:rsidR="003F1B75" w:rsidRPr="00D21C74" w:rsidRDefault="003F1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21C74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https://learningapps.org/display?v=pcx4bfvi219</w:t>
              </w:r>
            </w:hyperlink>
          </w:p>
        </w:tc>
      </w:tr>
      <w:tr w:rsidR="003F1B75" w:rsidTr="003F1B75">
        <w:tc>
          <w:tcPr>
            <w:tcW w:w="495" w:type="dxa"/>
            <w:shd w:val="clear" w:color="auto" w:fill="DEEAF6" w:themeFill="accent1" w:themeFillTint="33"/>
          </w:tcPr>
          <w:p w:rsidR="003F1B75" w:rsidRDefault="003F1B75">
            <w:r>
              <w:t>5.</w:t>
            </w:r>
          </w:p>
        </w:tc>
        <w:tc>
          <w:tcPr>
            <w:tcW w:w="9076" w:type="dxa"/>
            <w:gridSpan w:val="2"/>
            <w:shd w:val="clear" w:color="auto" w:fill="DEEAF6" w:themeFill="accent1" w:themeFillTint="33"/>
          </w:tcPr>
          <w:p w:rsidR="003F1B75" w:rsidRPr="0029769D" w:rsidRDefault="003F1B75" w:rsidP="0029769D">
            <w:pPr>
              <w:jc w:val="center"/>
              <w:rPr>
                <w:b/>
              </w:rPr>
            </w:pPr>
            <w:r w:rsidRPr="0029769D">
              <w:rPr>
                <w:b/>
              </w:rPr>
              <w:t>Выпуск информационных бюллетеней</w:t>
            </w:r>
            <w:r>
              <w:rPr>
                <w:b/>
              </w:rPr>
              <w:t xml:space="preserve"> (буклетов)</w:t>
            </w:r>
            <w:r w:rsidRPr="0029769D">
              <w:rPr>
                <w:b/>
              </w:rPr>
              <w:t>, пропагандирующих детские книги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>
            <w:r>
              <w:t>5.1</w:t>
            </w:r>
          </w:p>
        </w:tc>
        <w:tc>
          <w:tcPr>
            <w:tcW w:w="4158" w:type="dxa"/>
          </w:tcPr>
          <w:p w:rsidR="003F1B75" w:rsidRDefault="003F1B75">
            <w:r>
              <w:t>Название бюллетеня (буклета)</w:t>
            </w:r>
          </w:p>
        </w:tc>
        <w:tc>
          <w:tcPr>
            <w:tcW w:w="4918" w:type="dxa"/>
          </w:tcPr>
          <w:p w:rsidR="003F1B75" w:rsidRDefault="003F1B75">
            <w:r>
              <w:t>Год, месяц выпуска (создания)</w:t>
            </w:r>
          </w:p>
        </w:tc>
      </w:tr>
      <w:tr w:rsidR="00C55B6B" w:rsidTr="003F1B75">
        <w:tc>
          <w:tcPr>
            <w:tcW w:w="495" w:type="dxa"/>
          </w:tcPr>
          <w:p w:rsidR="00C55B6B" w:rsidRDefault="00C55B6B"/>
        </w:tc>
        <w:tc>
          <w:tcPr>
            <w:tcW w:w="4158" w:type="dxa"/>
          </w:tcPr>
          <w:p w:rsidR="00C55B6B" w:rsidRDefault="00BF61AF">
            <w:r>
              <w:t>Кладовая Михаила Пришвина</w:t>
            </w:r>
          </w:p>
        </w:tc>
        <w:tc>
          <w:tcPr>
            <w:tcW w:w="4918" w:type="dxa"/>
          </w:tcPr>
          <w:p w:rsidR="00C55B6B" w:rsidRDefault="00BF61AF">
            <w:r>
              <w:t xml:space="preserve">декабрь, 2018 </w:t>
            </w:r>
            <w:bookmarkStart w:id="0" w:name="_GoBack"/>
            <w:bookmarkEnd w:id="0"/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Default="00C55B6B">
            <w:r>
              <w:t>Мир сказок Андерсена</w:t>
            </w:r>
          </w:p>
        </w:tc>
        <w:tc>
          <w:tcPr>
            <w:tcW w:w="4918" w:type="dxa"/>
          </w:tcPr>
          <w:p w:rsidR="003F1B75" w:rsidRDefault="00C55B6B">
            <w:r>
              <w:t>март,2019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Default="00C55B6B">
            <w:r>
              <w:t>Я помню, я горжусь</w:t>
            </w:r>
          </w:p>
        </w:tc>
        <w:tc>
          <w:tcPr>
            <w:tcW w:w="4918" w:type="dxa"/>
          </w:tcPr>
          <w:p w:rsidR="003F1B75" w:rsidRDefault="00C55B6B">
            <w:r>
              <w:t>май,2019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>
            <w:r>
              <w:t>6.</w:t>
            </w:r>
          </w:p>
        </w:tc>
        <w:tc>
          <w:tcPr>
            <w:tcW w:w="9076" w:type="dxa"/>
            <w:gridSpan w:val="2"/>
            <w:shd w:val="clear" w:color="auto" w:fill="DEEAF6" w:themeFill="accent1" w:themeFillTint="33"/>
          </w:tcPr>
          <w:p w:rsidR="003F1B75" w:rsidRPr="0029769D" w:rsidRDefault="003F1B75" w:rsidP="0029769D">
            <w:pPr>
              <w:jc w:val="center"/>
              <w:rPr>
                <w:b/>
              </w:rPr>
            </w:pPr>
            <w:r w:rsidRPr="0029769D">
              <w:rPr>
                <w:b/>
              </w:rPr>
              <w:t xml:space="preserve">Активность в </w:t>
            </w:r>
            <w:r>
              <w:rPr>
                <w:b/>
              </w:rPr>
              <w:t xml:space="preserve">открытых </w:t>
            </w:r>
            <w:r w:rsidRPr="0029769D">
              <w:rPr>
                <w:b/>
              </w:rPr>
              <w:t>сетев</w:t>
            </w:r>
            <w:r>
              <w:rPr>
                <w:b/>
              </w:rPr>
              <w:t>ых</w:t>
            </w:r>
            <w:r w:rsidRPr="0029769D">
              <w:rPr>
                <w:b/>
              </w:rPr>
              <w:t xml:space="preserve">  сообществ</w:t>
            </w:r>
            <w:r>
              <w:rPr>
                <w:b/>
              </w:rPr>
              <w:t>ах</w:t>
            </w:r>
            <w:r w:rsidRPr="0029769D">
              <w:rPr>
                <w:b/>
              </w:rPr>
              <w:t xml:space="preserve"> школьных библиотекарей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>
            <w:r>
              <w:t>6.1</w:t>
            </w:r>
          </w:p>
        </w:tc>
        <w:tc>
          <w:tcPr>
            <w:tcW w:w="4158" w:type="dxa"/>
          </w:tcPr>
          <w:p w:rsidR="003F1B75" w:rsidRDefault="003F1B75">
            <w:r>
              <w:t>Наименование сообщества</w:t>
            </w:r>
          </w:p>
        </w:tc>
        <w:tc>
          <w:tcPr>
            <w:tcW w:w="4918" w:type="dxa"/>
          </w:tcPr>
          <w:p w:rsidR="003F1B75" w:rsidRDefault="003F1B75">
            <w:r>
              <w:t xml:space="preserve">Количество публикаций (за 2016-2019 </w:t>
            </w:r>
            <w:proofErr w:type="spellStart"/>
            <w:r>
              <w:t>г.г</w:t>
            </w:r>
            <w:proofErr w:type="spellEnd"/>
            <w:r>
              <w:t>.)</w:t>
            </w:r>
          </w:p>
        </w:tc>
      </w:tr>
      <w:tr w:rsidR="003F1B75" w:rsidTr="003F1B75">
        <w:tc>
          <w:tcPr>
            <w:tcW w:w="495" w:type="dxa"/>
          </w:tcPr>
          <w:p w:rsidR="003F1B75" w:rsidRDefault="003F1B75"/>
        </w:tc>
        <w:tc>
          <w:tcPr>
            <w:tcW w:w="4158" w:type="dxa"/>
          </w:tcPr>
          <w:p w:rsidR="003F1B75" w:rsidRDefault="00FF3CE9">
            <w:r>
              <w:t>Новосибирская открытая образовательная сеть. Сообщество школьных библиотекарей</w:t>
            </w:r>
          </w:p>
        </w:tc>
        <w:tc>
          <w:tcPr>
            <w:tcW w:w="4918" w:type="dxa"/>
          </w:tcPr>
          <w:p w:rsidR="003F1B75" w:rsidRDefault="00FF3CE9">
            <w:r>
              <w:t>1</w:t>
            </w:r>
          </w:p>
        </w:tc>
      </w:tr>
    </w:tbl>
    <w:p w:rsidR="001B01E4" w:rsidRDefault="001B01E4"/>
    <w:sectPr w:rsidR="001B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E4"/>
    <w:rsid w:val="001B01E4"/>
    <w:rsid w:val="001C3FC6"/>
    <w:rsid w:val="0029769D"/>
    <w:rsid w:val="003F1B75"/>
    <w:rsid w:val="006421AA"/>
    <w:rsid w:val="00742E94"/>
    <w:rsid w:val="00BF61AF"/>
    <w:rsid w:val="00C55B6B"/>
    <w:rsid w:val="00D21C74"/>
    <w:rsid w:val="00D87F4C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1C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1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5j8mducc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pres.ru/prezentatsii-po-istorii/5-klass/file/30854-parlamentskij-urok-posvyashchennyj-dnyu-rossijskogo-parlamentarizma-v-strane-zakon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7;&#1077;&#1076;&#1072;&#1082;&#1072;&#1076;&#1077;&#1084;&#1080;&#1103;.&#1088;&#1092;/&#1083;&#1077;&#1086;&#1085;&#1090;&#1100;&#1077;&#1074;&#1072;-&#1102;-&#1074;-&#1073;&#1080;&#1073;&#1083;&#1080;&#1086;&#1090;&#1077;&#1095;&#1085;&#1099;&#1081;-&#1091;&#1088;&#1086;&#108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ulyaleontyeva.netfolio.ru/publicatio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cx4bfvi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Вержанская Валентина Ильинична</dc:creator>
  <cp:keywords/>
  <dc:description/>
  <cp:lastModifiedBy>Lenovo</cp:lastModifiedBy>
  <cp:revision>7</cp:revision>
  <dcterms:created xsi:type="dcterms:W3CDTF">2019-06-24T09:15:00Z</dcterms:created>
  <dcterms:modified xsi:type="dcterms:W3CDTF">2019-10-11T13:49:00Z</dcterms:modified>
</cp:coreProperties>
</file>